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4B" w:rsidRPr="007B0A9B" w:rsidRDefault="004B7571" w:rsidP="004B7571">
      <w:pPr>
        <w:jc w:val="center"/>
        <w:rPr>
          <w:rFonts w:ascii="Garamond" w:hAnsi="Garamond"/>
          <w:b/>
          <w:sz w:val="24"/>
          <w:szCs w:val="24"/>
        </w:rPr>
      </w:pPr>
      <w:r w:rsidRPr="007B0A9B">
        <w:rPr>
          <w:rFonts w:ascii="Garamond" w:hAnsi="Garamond"/>
          <w:b/>
          <w:sz w:val="24"/>
          <w:szCs w:val="24"/>
        </w:rPr>
        <w:t xml:space="preserve">Some Notes </w:t>
      </w:r>
      <w:proofErr w:type="gramStart"/>
      <w:r w:rsidRPr="007B0A9B">
        <w:rPr>
          <w:rFonts w:ascii="Garamond" w:hAnsi="Garamond"/>
          <w:b/>
          <w:sz w:val="24"/>
          <w:szCs w:val="24"/>
        </w:rPr>
        <w:t>On</w:t>
      </w:r>
      <w:proofErr w:type="gramEnd"/>
      <w:r w:rsidRPr="007B0A9B">
        <w:rPr>
          <w:rFonts w:ascii="Garamond" w:hAnsi="Garamond"/>
          <w:b/>
          <w:sz w:val="24"/>
          <w:szCs w:val="24"/>
        </w:rPr>
        <w:t xml:space="preserve"> How To Ask A Good Question About </w:t>
      </w:r>
      <w:r w:rsidRPr="007B0A9B">
        <w:rPr>
          <w:rFonts w:ascii="Garamond" w:hAnsi="Garamond"/>
          <w:b/>
          <w:sz w:val="24"/>
          <w:szCs w:val="24"/>
        </w:rPr>
        <w:t>Literature</w:t>
      </w:r>
      <w:r w:rsidRPr="007B0A9B">
        <w:rPr>
          <w:rFonts w:ascii="Garamond" w:hAnsi="Garamond"/>
          <w:b/>
          <w:sz w:val="24"/>
          <w:szCs w:val="24"/>
        </w:rPr>
        <w:t xml:space="preserve"> That Will Provoke Conversation And Further Discussion From Your Colleagues</w:t>
      </w:r>
    </w:p>
    <w:p w:rsidR="004B7571" w:rsidRPr="007B0A9B" w:rsidRDefault="004B7571" w:rsidP="004B7571">
      <w:pPr>
        <w:jc w:val="center"/>
        <w:rPr>
          <w:rFonts w:ascii="Garamond" w:hAnsi="Garamond"/>
          <w:b/>
          <w:sz w:val="24"/>
          <w:szCs w:val="24"/>
        </w:rPr>
      </w:pPr>
      <w:r w:rsidRPr="007B0A9B">
        <w:rPr>
          <w:rFonts w:ascii="Garamond" w:hAnsi="Garamond"/>
          <w:b/>
          <w:sz w:val="24"/>
          <w:szCs w:val="24"/>
        </w:rPr>
        <w:t xml:space="preserve">Based on a text by Kyla </w:t>
      </w:r>
      <w:proofErr w:type="spellStart"/>
      <w:r w:rsidRPr="007B0A9B">
        <w:rPr>
          <w:rFonts w:ascii="Garamond" w:hAnsi="Garamond"/>
          <w:b/>
          <w:sz w:val="24"/>
          <w:szCs w:val="24"/>
        </w:rPr>
        <w:t>Wazana</w:t>
      </w:r>
      <w:proofErr w:type="spellEnd"/>
      <w:r w:rsidRPr="007B0A9B">
        <w:rPr>
          <w:rFonts w:ascii="Garamond" w:hAnsi="Garamond"/>
          <w:b/>
          <w:sz w:val="24"/>
          <w:szCs w:val="24"/>
        </w:rPr>
        <w:t xml:space="preserve"> Tompkins</w:t>
      </w:r>
    </w:p>
    <w:p w:rsidR="004B7571" w:rsidRPr="007B0A9B" w:rsidRDefault="004B7571" w:rsidP="004B7571">
      <w:pPr>
        <w:rPr>
          <w:rFonts w:ascii="Garamond" w:hAnsi="Garamond"/>
          <w:b/>
          <w:sz w:val="24"/>
          <w:szCs w:val="24"/>
        </w:rPr>
      </w:pPr>
    </w:p>
    <w:p w:rsidR="004B7571" w:rsidRPr="007B0A9B" w:rsidRDefault="004B7571" w:rsidP="004B7571">
      <w:pPr>
        <w:pStyle w:val="ListParagraph"/>
        <w:numPr>
          <w:ilvl w:val="0"/>
          <w:numId w:val="1"/>
        </w:numPr>
        <w:rPr>
          <w:rFonts w:ascii="Garamond" w:hAnsi="Garamond"/>
          <w:sz w:val="24"/>
          <w:szCs w:val="24"/>
        </w:rPr>
      </w:pPr>
      <w:r w:rsidRPr="007B0A9B">
        <w:rPr>
          <w:rFonts w:ascii="Garamond" w:hAnsi="Garamond"/>
          <w:sz w:val="24"/>
          <w:szCs w:val="24"/>
        </w:rPr>
        <w:t>Reread the text</w:t>
      </w:r>
    </w:p>
    <w:p w:rsidR="004B7571" w:rsidRPr="007B0A9B" w:rsidRDefault="004B7571">
      <w:pPr>
        <w:pStyle w:val="ListParagraph"/>
        <w:numPr>
          <w:ilvl w:val="0"/>
          <w:numId w:val="1"/>
        </w:numPr>
        <w:rPr>
          <w:rFonts w:ascii="Garamond" w:hAnsi="Garamond"/>
          <w:b/>
          <w:sz w:val="24"/>
          <w:szCs w:val="24"/>
        </w:rPr>
      </w:pPr>
      <w:r w:rsidRPr="007B0A9B">
        <w:rPr>
          <w:rFonts w:ascii="Garamond" w:hAnsi="Garamond"/>
          <w:sz w:val="24"/>
          <w:szCs w:val="24"/>
        </w:rPr>
        <w:t>Take notes in the margins: mess with the text. Unde</w:t>
      </w:r>
      <w:r w:rsidRPr="007B0A9B">
        <w:rPr>
          <w:rFonts w:ascii="Garamond" w:hAnsi="Garamond"/>
          <w:sz w:val="24"/>
          <w:szCs w:val="24"/>
        </w:rPr>
        <w:t>rline, star, jot down questions</w:t>
      </w:r>
    </w:p>
    <w:p w:rsidR="004B7571" w:rsidRPr="007B0A9B" w:rsidRDefault="004B7571" w:rsidP="004B7571">
      <w:pPr>
        <w:pStyle w:val="ListParagraph"/>
        <w:numPr>
          <w:ilvl w:val="0"/>
          <w:numId w:val="1"/>
        </w:numPr>
        <w:rPr>
          <w:rFonts w:ascii="Garamond" w:hAnsi="Garamond"/>
          <w:b/>
          <w:sz w:val="24"/>
          <w:szCs w:val="24"/>
        </w:rPr>
      </w:pPr>
      <w:r w:rsidRPr="007B0A9B">
        <w:rPr>
          <w:rFonts w:ascii="Garamond" w:hAnsi="Garamond"/>
          <w:sz w:val="24"/>
          <w:szCs w:val="24"/>
        </w:rPr>
        <w:t>Take breaks</w:t>
      </w:r>
    </w:p>
    <w:p w:rsidR="004B7571" w:rsidRPr="007B0A9B" w:rsidRDefault="004B7571" w:rsidP="004B7571">
      <w:pPr>
        <w:pStyle w:val="ListParagraph"/>
        <w:numPr>
          <w:ilvl w:val="0"/>
          <w:numId w:val="1"/>
        </w:numPr>
        <w:rPr>
          <w:rFonts w:ascii="Garamond" w:hAnsi="Garamond"/>
          <w:b/>
          <w:sz w:val="24"/>
          <w:szCs w:val="24"/>
        </w:rPr>
      </w:pPr>
      <w:r w:rsidRPr="007B0A9B">
        <w:rPr>
          <w:rFonts w:ascii="Garamond" w:hAnsi="Garamond"/>
          <w:sz w:val="24"/>
          <w:szCs w:val="24"/>
        </w:rPr>
        <w:t xml:space="preserve">Linger over passages that are unclear or that strike you as particularly </w:t>
      </w:r>
      <w:r w:rsidRPr="007B0A9B">
        <w:rPr>
          <w:rFonts w:ascii="Garamond" w:hAnsi="Garamond"/>
          <w:sz w:val="24"/>
          <w:szCs w:val="24"/>
        </w:rPr>
        <w:t>significant</w:t>
      </w:r>
      <w:r w:rsidRPr="007B0A9B">
        <w:rPr>
          <w:rFonts w:ascii="Garamond" w:hAnsi="Garamond"/>
          <w:sz w:val="24"/>
          <w:szCs w:val="24"/>
        </w:rPr>
        <w:t xml:space="preserve"> or that jar you. Why do those passages </w:t>
      </w:r>
      <w:r w:rsidRPr="007B0A9B">
        <w:rPr>
          <w:rFonts w:ascii="Garamond" w:hAnsi="Garamond"/>
          <w:sz w:val="24"/>
          <w:szCs w:val="24"/>
        </w:rPr>
        <w:t>trigger this response</w:t>
      </w:r>
      <w:r w:rsidRPr="007B0A9B">
        <w:rPr>
          <w:rFonts w:ascii="Garamond" w:hAnsi="Garamond"/>
          <w:sz w:val="24"/>
          <w:szCs w:val="24"/>
        </w:rPr>
        <w:t>?</w:t>
      </w:r>
    </w:p>
    <w:p w:rsidR="004B7571" w:rsidRPr="007B0A9B" w:rsidRDefault="004B7571" w:rsidP="004B7571">
      <w:pPr>
        <w:pStyle w:val="ListParagraph"/>
        <w:numPr>
          <w:ilvl w:val="0"/>
          <w:numId w:val="1"/>
        </w:numPr>
        <w:rPr>
          <w:rFonts w:ascii="Garamond" w:hAnsi="Garamond"/>
          <w:b/>
          <w:sz w:val="24"/>
          <w:szCs w:val="24"/>
        </w:rPr>
      </w:pPr>
      <w:r w:rsidRPr="007B0A9B">
        <w:rPr>
          <w:rFonts w:ascii="Garamond" w:hAnsi="Garamond"/>
          <w:sz w:val="24"/>
          <w:szCs w:val="24"/>
        </w:rPr>
        <w:t>Relate those passages to the whole text: how is this piece of the text part of a larger context?</w:t>
      </w:r>
      <w:r w:rsidRPr="007B0A9B">
        <w:rPr>
          <w:rFonts w:ascii="Garamond" w:hAnsi="Garamond"/>
          <w:sz w:val="24"/>
          <w:szCs w:val="24"/>
        </w:rPr>
        <w:t xml:space="preserve"> What is it connected to</w:t>
      </w:r>
      <w:r w:rsidR="007B0A9B">
        <w:rPr>
          <w:rFonts w:ascii="Garamond" w:hAnsi="Garamond"/>
          <w:sz w:val="24"/>
          <w:szCs w:val="24"/>
        </w:rPr>
        <w:t xml:space="preserve"> and why</w:t>
      </w:r>
      <w:r w:rsidRPr="007B0A9B">
        <w:rPr>
          <w:rFonts w:ascii="Garamond" w:hAnsi="Garamond"/>
          <w:sz w:val="24"/>
          <w:szCs w:val="24"/>
        </w:rPr>
        <w:t>?</w:t>
      </w:r>
    </w:p>
    <w:p w:rsidR="004B7571" w:rsidRPr="007B0A9B" w:rsidRDefault="004B7571" w:rsidP="004B7571">
      <w:pPr>
        <w:pStyle w:val="ListParagraph"/>
        <w:numPr>
          <w:ilvl w:val="0"/>
          <w:numId w:val="1"/>
        </w:numPr>
        <w:rPr>
          <w:rFonts w:ascii="Garamond" w:hAnsi="Garamond"/>
          <w:b/>
          <w:sz w:val="24"/>
          <w:szCs w:val="24"/>
        </w:rPr>
      </w:pPr>
      <w:r w:rsidRPr="007B0A9B">
        <w:rPr>
          <w:rFonts w:ascii="Garamond" w:hAnsi="Garamond"/>
          <w:sz w:val="24"/>
          <w:szCs w:val="24"/>
        </w:rPr>
        <w:t>Make your questions open-</w:t>
      </w:r>
      <w:r w:rsidRPr="007B0A9B">
        <w:rPr>
          <w:rFonts w:ascii="Garamond" w:hAnsi="Garamond"/>
          <w:sz w:val="24"/>
          <w:szCs w:val="24"/>
        </w:rPr>
        <w:t xml:space="preserve">ended, i.e. not answerable based on general knowledge of the text </w:t>
      </w:r>
      <w:r w:rsidRPr="007B0A9B">
        <w:rPr>
          <w:rFonts w:ascii="Garamond" w:hAnsi="Garamond"/>
          <w:sz w:val="24"/>
          <w:szCs w:val="24"/>
        </w:rPr>
        <w:t xml:space="preserve">or by reference to </w:t>
      </w:r>
      <w:r w:rsidR="005270A5" w:rsidRPr="007B0A9B">
        <w:rPr>
          <w:rFonts w:ascii="Garamond" w:hAnsi="Garamond"/>
          <w:sz w:val="24"/>
          <w:szCs w:val="24"/>
        </w:rPr>
        <w:t>a single moment in the</w:t>
      </w:r>
      <w:r w:rsidRPr="007B0A9B">
        <w:rPr>
          <w:rFonts w:ascii="Garamond" w:hAnsi="Garamond"/>
          <w:sz w:val="24"/>
          <w:szCs w:val="24"/>
        </w:rPr>
        <w:t xml:space="preserve"> text.</w:t>
      </w:r>
    </w:p>
    <w:p w:rsidR="005270A5" w:rsidRPr="007B0A9B" w:rsidRDefault="005270A5" w:rsidP="004B7571">
      <w:pPr>
        <w:pStyle w:val="ListParagraph"/>
        <w:numPr>
          <w:ilvl w:val="0"/>
          <w:numId w:val="1"/>
        </w:numPr>
        <w:rPr>
          <w:rFonts w:ascii="Garamond" w:hAnsi="Garamond"/>
          <w:b/>
          <w:sz w:val="24"/>
          <w:szCs w:val="24"/>
        </w:rPr>
      </w:pPr>
      <w:r w:rsidRPr="007B0A9B">
        <w:rPr>
          <w:rFonts w:ascii="Garamond" w:hAnsi="Garamond"/>
          <w:sz w:val="24"/>
          <w:szCs w:val="24"/>
        </w:rPr>
        <w:t xml:space="preserve">On the other hand, make sure your question is basically answerable, </w:t>
      </w:r>
      <w:r w:rsidRPr="007B0A9B">
        <w:rPr>
          <w:rFonts w:ascii="Garamond" w:hAnsi="Garamond"/>
          <w:sz w:val="24"/>
          <w:szCs w:val="24"/>
        </w:rPr>
        <w:t>i.e., is not vague and does not rely on facts or assumptions not addressable within the confines of our class conversation.</w:t>
      </w:r>
    </w:p>
    <w:p w:rsidR="005270A5" w:rsidRPr="007B0A9B" w:rsidRDefault="005270A5" w:rsidP="004B7571">
      <w:pPr>
        <w:pStyle w:val="ListParagraph"/>
        <w:numPr>
          <w:ilvl w:val="0"/>
          <w:numId w:val="1"/>
        </w:numPr>
        <w:rPr>
          <w:rFonts w:ascii="Garamond" w:hAnsi="Garamond"/>
          <w:b/>
          <w:sz w:val="24"/>
          <w:szCs w:val="24"/>
        </w:rPr>
      </w:pPr>
      <w:r w:rsidRPr="007B0A9B">
        <w:rPr>
          <w:rFonts w:ascii="Garamond" w:hAnsi="Garamond"/>
          <w:sz w:val="24"/>
          <w:szCs w:val="24"/>
        </w:rPr>
        <w:t xml:space="preserve"> </w:t>
      </w:r>
      <w:r w:rsidRPr="007B0A9B">
        <w:rPr>
          <w:rFonts w:ascii="Garamond" w:hAnsi="Garamond"/>
          <w:sz w:val="24"/>
          <w:szCs w:val="24"/>
        </w:rPr>
        <w:t xml:space="preserve">Make sure your question doesn’t rely on information the rest of the class doesn’t have, OR give the class enough information and background to </w:t>
      </w:r>
      <w:r w:rsidRPr="007B0A9B">
        <w:rPr>
          <w:rFonts w:ascii="Garamond" w:hAnsi="Garamond"/>
          <w:sz w:val="24"/>
          <w:szCs w:val="24"/>
        </w:rPr>
        <w:t>be able to engage the question.</w:t>
      </w:r>
    </w:p>
    <w:p w:rsidR="007B0A9B" w:rsidRPr="007B0A9B" w:rsidRDefault="007B0A9B" w:rsidP="004B7571">
      <w:pPr>
        <w:pStyle w:val="ListParagraph"/>
        <w:numPr>
          <w:ilvl w:val="0"/>
          <w:numId w:val="1"/>
        </w:numPr>
        <w:rPr>
          <w:rFonts w:ascii="Garamond" w:hAnsi="Garamond"/>
          <w:b/>
          <w:sz w:val="24"/>
          <w:szCs w:val="24"/>
        </w:rPr>
      </w:pPr>
      <w:r w:rsidRPr="007B0A9B">
        <w:rPr>
          <w:rFonts w:ascii="Garamond" w:hAnsi="Garamond"/>
          <w:sz w:val="24"/>
          <w:szCs w:val="24"/>
        </w:rPr>
        <w:t>I</w:t>
      </w:r>
      <w:r w:rsidRPr="007B0A9B">
        <w:rPr>
          <w:rFonts w:ascii="Garamond" w:hAnsi="Garamond"/>
          <w:sz w:val="24"/>
          <w:szCs w:val="24"/>
        </w:rPr>
        <w:t>t is often smart and productive to write a preamble to a question. That preamble might be a short history of y</w:t>
      </w:r>
      <w:r w:rsidRPr="007B0A9B">
        <w:rPr>
          <w:rFonts w:ascii="Garamond" w:hAnsi="Garamond"/>
          <w:sz w:val="24"/>
          <w:szCs w:val="24"/>
        </w:rPr>
        <w:t>our question;</w:t>
      </w:r>
      <w:r w:rsidRPr="007B0A9B">
        <w:rPr>
          <w:rFonts w:ascii="Garamond" w:hAnsi="Garamond"/>
          <w:sz w:val="24"/>
          <w:szCs w:val="24"/>
        </w:rPr>
        <w:t xml:space="preserve"> it might contextualize the </w:t>
      </w:r>
      <w:r w:rsidRPr="007B0A9B">
        <w:rPr>
          <w:rFonts w:ascii="Garamond" w:hAnsi="Garamond"/>
          <w:sz w:val="24"/>
          <w:szCs w:val="24"/>
        </w:rPr>
        <w:t xml:space="preserve">question </w:t>
      </w:r>
      <w:r w:rsidRPr="007B0A9B">
        <w:rPr>
          <w:rFonts w:ascii="Garamond" w:hAnsi="Garamond"/>
          <w:sz w:val="24"/>
          <w:szCs w:val="24"/>
        </w:rPr>
        <w:t xml:space="preserve">by referring to </w:t>
      </w:r>
      <w:r w:rsidRPr="007B0A9B">
        <w:rPr>
          <w:rFonts w:ascii="Garamond" w:hAnsi="Garamond"/>
          <w:sz w:val="24"/>
          <w:szCs w:val="24"/>
        </w:rPr>
        <w:t xml:space="preserve">several points </w:t>
      </w:r>
      <w:r w:rsidRPr="007B0A9B">
        <w:rPr>
          <w:rFonts w:ascii="Garamond" w:hAnsi="Garamond"/>
          <w:sz w:val="24"/>
          <w:szCs w:val="24"/>
        </w:rPr>
        <w:t>in the same text. Don’t make this preamble so long that no-one can excavate the original question, however.</w:t>
      </w:r>
    </w:p>
    <w:p w:rsidR="005270A5" w:rsidRPr="007B0A9B" w:rsidRDefault="005270A5" w:rsidP="004B7571">
      <w:pPr>
        <w:pStyle w:val="ListParagraph"/>
        <w:numPr>
          <w:ilvl w:val="0"/>
          <w:numId w:val="1"/>
        </w:numPr>
        <w:rPr>
          <w:rFonts w:ascii="Garamond" w:hAnsi="Garamond"/>
          <w:b/>
          <w:sz w:val="24"/>
          <w:szCs w:val="24"/>
        </w:rPr>
      </w:pPr>
      <w:r w:rsidRPr="007B0A9B">
        <w:rPr>
          <w:rFonts w:ascii="Garamond" w:hAnsi="Garamond"/>
          <w:sz w:val="24"/>
          <w:szCs w:val="24"/>
        </w:rPr>
        <w:t>Make reference to the text with quotes or page numbers: direct the class to look at a relevant passage, read it together out loud, and drill down into the writing and sentence structure itself to ge</w:t>
      </w:r>
      <w:r w:rsidRPr="007B0A9B">
        <w:rPr>
          <w:rFonts w:ascii="Garamond" w:hAnsi="Garamond"/>
          <w:sz w:val="24"/>
          <w:szCs w:val="24"/>
        </w:rPr>
        <w:t>t at the problem you are interested in</w:t>
      </w:r>
      <w:r w:rsidRPr="007B0A9B">
        <w:rPr>
          <w:rFonts w:ascii="Garamond" w:hAnsi="Garamond"/>
          <w:sz w:val="24"/>
          <w:szCs w:val="24"/>
        </w:rPr>
        <w:t>.</w:t>
      </w:r>
    </w:p>
    <w:p w:rsidR="007B0A9B" w:rsidRPr="007B0A9B" w:rsidRDefault="005270A5" w:rsidP="004B7571">
      <w:pPr>
        <w:pStyle w:val="ListParagraph"/>
        <w:numPr>
          <w:ilvl w:val="0"/>
          <w:numId w:val="1"/>
        </w:numPr>
        <w:rPr>
          <w:rFonts w:ascii="Garamond" w:hAnsi="Garamond"/>
          <w:b/>
          <w:sz w:val="24"/>
          <w:szCs w:val="24"/>
        </w:rPr>
      </w:pPr>
      <w:r w:rsidRPr="007B0A9B">
        <w:rPr>
          <w:rFonts w:ascii="Garamond" w:hAnsi="Garamond"/>
          <w:sz w:val="24"/>
          <w:szCs w:val="24"/>
        </w:rPr>
        <w:t>Q</w:t>
      </w:r>
      <w:r w:rsidR="007B0A9B" w:rsidRPr="007B0A9B">
        <w:rPr>
          <w:rFonts w:ascii="Garamond" w:hAnsi="Garamond"/>
          <w:sz w:val="24"/>
          <w:szCs w:val="24"/>
        </w:rPr>
        <w:t xml:space="preserve">uestions about a reader’s </w:t>
      </w:r>
      <w:r w:rsidRPr="007B0A9B">
        <w:rPr>
          <w:rFonts w:ascii="Garamond" w:hAnsi="Garamond"/>
          <w:sz w:val="24"/>
          <w:szCs w:val="24"/>
        </w:rPr>
        <w:t>experience</w:t>
      </w:r>
      <w:r w:rsidR="007B0A9B" w:rsidRPr="007B0A9B">
        <w:rPr>
          <w:rFonts w:ascii="Garamond" w:hAnsi="Garamond"/>
          <w:sz w:val="24"/>
          <w:szCs w:val="24"/>
        </w:rPr>
        <w:t>, response, or feelings</w:t>
      </w:r>
      <w:r w:rsidRPr="007B0A9B">
        <w:rPr>
          <w:rFonts w:ascii="Garamond" w:hAnsi="Garamond"/>
          <w:sz w:val="24"/>
          <w:szCs w:val="24"/>
        </w:rPr>
        <w:t xml:space="preserve"> te</w:t>
      </w:r>
      <w:r w:rsidR="007B0A9B" w:rsidRPr="007B0A9B">
        <w:rPr>
          <w:rFonts w:ascii="Garamond" w:hAnsi="Garamond"/>
          <w:sz w:val="24"/>
          <w:szCs w:val="24"/>
        </w:rPr>
        <w:t>nd not to be helpful questions. T</w:t>
      </w:r>
      <w:r w:rsidRPr="007B0A9B">
        <w:rPr>
          <w:rFonts w:ascii="Garamond" w:hAnsi="Garamond"/>
          <w:sz w:val="24"/>
          <w:szCs w:val="24"/>
        </w:rPr>
        <w:t xml:space="preserve">ry to step back from personal responses and instead focus on the </w:t>
      </w:r>
      <w:r w:rsidR="007B0A9B" w:rsidRPr="007B0A9B">
        <w:rPr>
          <w:rFonts w:ascii="Garamond" w:hAnsi="Garamond"/>
          <w:sz w:val="24"/>
          <w:szCs w:val="24"/>
        </w:rPr>
        <w:t>way that things are presented in the text</w:t>
      </w:r>
    </w:p>
    <w:p w:rsidR="005270A5" w:rsidRPr="007B0A9B" w:rsidRDefault="007B0A9B" w:rsidP="004B7571">
      <w:pPr>
        <w:pStyle w:val="ListParagraph"/>
        <w:numPr>
          <w:ilvl w:val="0"/>
          <w:numId w:val="1"/>
        </w:numPr>
        <w:rPr>
          <w:rFonts w:ascii="Garamond" w:hAnsi="Garamond"/>
          <w:b/>
          <w:sz w:val="24"/>
          <w:szCs w:val="24"/>
        </w:rPr>
      </w:pPr>
      <w:r w:rsidRPr="007B0A9B">
        <w:rPr>
          <w:rFonts w:ascii="Garamond" w:hAnsi="Garamond"/>
          <w:sz w:val="24"/>
          <w:szCs w:val="24"/>
        </w:rPr>
        <w:t>Often we are tempted to ask th</w:t>
      </w:r>
      <w:r w:rsidR="00763685">
        <w:rPr>
          <w:rFonts w:ascii="Garamond" w:hAnsi="Garamond"/>
          <w:sz w:val="24"/>
          <w:szCs w:val="24"/>
        </w:rPr>
        <w:t xml:space="preserve">e “what about” question: e.g., </w:t>
      </w:r>
      <w:proofErr w:type="gramStart"/>
      <w:r w:rsidR="00763685">
        <w:rPr>
          <w:rFonts w:ascii="Garamond" w:hAnsi="Garamond"/>
          <w:sz w:val="24"/>
          <w:szCs w:val="24"/>
        </w:rPr>
        <w:t>W</w:t>
      </w:r>
      <w:r w:rsidRPr="007B0A9B">
        <w:rPr>
          <w:rFonts w:ascii="Garamond" w:hAnsi="Garamond"/>
          <w:sz w:val="24"/>
          <w:szCs w:val="24"/>
        </w:rPr>
        <w:t>hat</w:t>
      </w:r>
      <w:proofErr w:type="gramEnd"/>
      <w:r w:rsidRPr="007B0A9B">
        <w:rPr>
          <w:rFonts w:ascii="Garamond" w:hAnsi="Garamond"/>
          <w:sz w:val="24"/>
          <w:szCs w:val="24"/>
        </w:rPr>
        <w:t xml:space="preserve"> about the people who</w:t>
      </w:r>
      <w:r w:rsidRPr="007B0A9B">
        <w:rPr>
          <w:rFonts w:ascii="Garamond" w:hAnsi="Garamond"/>
          <w:sz w:val="24"/>
          <w:szCs w:val="24"/>
        </w:rPr>
        <w:t>se perspectives</w:t>
      </w:r>
      <w:r w:rsidRPr="007B0A9B">
        <w:rPr>
          <w:rFonts w:ascii="Garamond" w:hAnsi="Garamond"/>
          <w:sz w:val="24"/>
          <w:szCs w:val="24"/>
        </w:rPr>
        <w:t xml:space="preserve"> are excluded from this </w:t>
      </w:r>
      <w:r w:rsidRPr="007B0A9B">
        <w:rPr>
          <w:rFonts w:ascii="Garamond" w:hAnsi="Garamond"/>
          <w:sz w:val="24"/>
          <w:szCs w:val="24"/>
        </w:rPr>
        <w:t>story</w:t>
      </w:r>
      <w:r w:rsidRPr="007B0A9B">
        <w:rPr>
          <w:rFonts w:ascii="Garamond" w:hAnsi="Garamond"/>
          <w:sz w:val="24"/>
          <w:szCs w:val="24"/>
        </w:rPr>
        <w:t xml:space="preserve">? Although not an unreasonable question, asked in this manner this is not really a sophisticated question because it doesn’t open up conversation. The only answer to “what about” is: they aren’t there. More productive is to ask: how do the exclusions at the heart of this work </w:t>
      </w:r>
      <w:r w:rsidRPr="007B0A9B">
        <w:rPr>
          <w:rFonts w:ascii="Garamond" w:hAnsi="Garamond"/>
          <w:sz w:val="24"/>
          <w:szCs w:val="24"/>
        </w:rPr>
        <w:t>generate a certain picture of the world, certain probl</w:t>
      </w:r>
      <w:r w:rsidR="00763685">
        <w:rPr>
          <w:rFonts w:ascii="Garamond" w:hAnsi="Garamond"/>
          <w:sz w:val="24"/>
          <w:szCs w:val="24"/>
        </w:rPr>
        <w:t>ems, and certain contradictions?</w:t>
      </w:r>
      <w:bookmarkStart w:id="0" w:name="_GoBack"/>
      <w:bookmarkEnd w:id="0"/>
      <w:r w:rsidRPr="007B0A9B">
        <w:rPr>
          <w:rFonts w:ascii="Garamond" w:hAnsi="Garamond"/>
          <w:sz w:val="24"/>
          <w:szCs w:val="24"/>
        </w:rPr>
        <w:t xml:space="preserve"> What would this </w:t>
      </w:r>
      <w:r w:rsidRPr="007B0A9B">
        <w:rPr>
          <w:rFonts w:ascii="Garamond" w:hAnsi="Garamond"/>
          <w:sz w:val="24"/>
          <w:szCs w:val="24"/>
        </w:rPr>
        <w:t>text</w:t>
      </w:r>
      <w:r w:rsidRPr="007B0A9B">
        <w:rPr>
          <w:rFonts w:ascii="Garamond" w:hAnsi="Garamond"/>
          <w:sz w:val="24"/>
          <w:szCs w:val="24"/>
        </w:rPr>
        <w:t xml:space="preserve"> look like if re-written from a different point </w:t>
      </w:r>
      <w:r w:rsidRPr="007B0A9B">
        <w:rPr>
          <w:rFonts w:ascii="Garamond" w:hAnsi="Garamond"/>
          <w:sz w:val="24"/>
          <w:szCs w:val="24"/>
        </w:rPr>
        <w:t>of view</w:t>
      </w:r>
      <w:r w:rsidRPr="007B0A9B">
        <w:rPr>
          <w:rFonts w:ascii="Garamond" w:hAnsi="Garamond"/>
          <w:sz w:val="24"/>
          <w:szCs w:val="24"/>
        </w:rPr>
        <w:t>?</w:t>
      </w:r>
    </w:p>
    <w:p w:rsidR="007B0A9B" w:rsidRPr="007B0A9B" w:rsidRDefault="007B0A9B" w:rsidP="004B7571">
      <w:pPr>
        <w:pStyle w:val="ListParagraph"/>
        <w:numPr>
          <w:ilvl w:val="0"/>
          <w:numId w:val="1"/>
        </w:numPr>
        <w:rPr>
          <w:rFonts w:ascii="Garamond" w:hAnsi="Garamond"/>
          <w:b/>
          <w:sz w:val="24"/>
          <w:szCs w:val="24"/>
        </w:rPr>
      </w:pPr>
      <w:r w:rsidRPr="007B0A9B">
        <w:rPr>
          <w:rFonts w:ascii="Garamond" w:hAnsi="Garamond"/>
          <w:sz w:val="24"/>
          <w:szCs w:val="24"/>
        </w:rPr>
        <w:t xml:space="preserve">It’s </w:t>
      </w:r>
      <w:r w:rsidRPr="007B0A9B">
        <w:rPr>
          <w:rFonts w:ascii="Garamond" w:hAnsi="Garamond"/>
          <w:sz w:val="24"/>
          <w:szCs w:val="24"/>
        </w:rPr>
        <w:t>a god idea</w:t>
      </w:r>
      <w:r w:rsidRPr="007B0A9B">
        <w:rPr>
          <w:rFonts w:ascii="Garamond" w:hAnsi="Garamond"/>
          <w:sz w:val="24"/>
          <w:szCs w:val="24"/>
        </w:rPr>
        <w:t xml:space="preserve"> to have some thoughts about how to answer your questions before </w:t>
      </w:r>
      <w:r w:rsidRPr="007B0A9B">
        <w:rPr>
          <w:rFonts w:ascii="Garamond" w:hAnsi="Garamond"/>
          <w:sz w:val="24"/>
          <w:szCs w:val="24"/>
        </w:rPr>
        <w:t>sharing</w:t>
      </w:r>
      <w:r w:rsidRPr="007B0A9B">
        <w:rPr>
          <w:rFonts w:ascii="Garamond" w:hAnsi="Garamond"/>
          <w:sz w:val="24"/>
          <w:szCs w:val="24"/>
        </w:rPr>
        <w:t xml:space="preserve"> them </w:t>
      </w:r>
      <w:r w:rsidRPr="007B0A9B">
        <w:rPr>
          <w:rFonts w:ascii="Garamond" w:hAnsi="Garamond"/>
          <w:sz w:val="24"/>
          <w:szCs w:val="24"/>
        </w:rPr>
        <w:t>with your</w:t>
      </w:r>
      <w:r w:rsidRPr="007B0A9B">
        <w:rPr>
          <w:rFonts w:ascii="Garamond" w:hAnsi="Garamond"/>
          <w:sz w:val="24"/>
          <w:szCs w:val="24"/>
        </w:rPr>
        <w:t xml:space="preserve"> colleagues. However, sometimes you are just really stumped and need to work through </w:t>
      </w:r>
      <w:r w:rsidRPr="007B0A9B">
        <w:rPr>
          <w:rFonts w:ascii="Garamond" w:hAnsi="Garamond"/>
          <w:sz w:val="24"/>
          <w:szCs w:val="24"/>
        </w:rPr>
        <w:t>a</w:t>
      </w:r>
      <w:r w:rsidRPr="007B0A9B">
        <w:rPr>
          <w:rFonts w:ascii="Garamond" w:hAnsi="Garamond"/>
          <w:sz w:val="24"/>
          <w:szCs w:val="24"/>
        </w:rPr>
        <w:t xml:space="preserve"> question with your classmates. That’s okay too.</w:t>
      </w:r>
    </w:p>
    <w:p w:rsidR="007B0A9B" w:rsidRPr="007B0A9B" w:rsidRDefault="007B0A9B" w:rsidP="004B7571">
      <w:pPr>
        <w:pStyle w:val="ListParagraph"/>
        <w:numPr>
          <w:ilvl w:val="0"/>
          <w:numId w:val="1"/>
        </w:numPr>
        <w:rPr>
          <w:rFonts w:ascii="Garamond" w:hAnsi="Garamond"/>
          <w:b/>
          <w:sz w:val="24"/>
          <w:szCs w:val="24"/>
        </w:rPr>
      </w:pPr>
      <w:r w:rsidRPr="007B0A9B">
        <w:rPr>
          <w:rFonts w:ascii="Garamond" w:hAnsi="Garamond"/>
          <w:sz w:val="24"/>
          <w:szCs w:val="24"/>
        </w:rPr>
        <w:t>Sometimes the question you write is simply the jumping-off point for more developed questions on the part of the class. That is fine! The point is to catalyze inquiry, not perform mastery: good pedagogy means letting go of your ego-investments in your own ideas.</w:t>
      </w:r>
    </w:p>
    <w:p w:rsidR="007B0A9B" w:rsidRPr="007B0A9B" w:rsidRDefault="007B0A9B" w:rsidP="004B7571">
      <w:pPr>
        <w:pStyle w:val="ListParagraph"/>
        <w:numPr>
          <w:ilvl w:val="0"/>
          <w:numId w:val="1"/>
        </w:numPr>
        <w:rPr>
          <w:rFonts w:ascii="Garamond" w:hAnsi="Garamond"/>
          <w:b/>
          <w:sz w:val="24"/>
          <w:szCs w:val="24"/>
        </w:rPr>
      </w:pPr>
      <w:r w:rsidRPr="007B0A9B">
        <w:rPr>
          <w:rFonts w:ascii="Garamond" w:hAnsi="Garamond"/>
          <w:sz w:val="24"/>
          <w:szCs w:val="24"/>
        </w:rPr>
        <w:lastRenderedPageBreak/>
        <w:t>Sometimes you are stuck with an instinct, a hunch, a nagging feeling and a half-formed question and you simply can’t move forward without thinking about it out loud. Bring those seemingly half-formed thoughts to the class: we will figure the direction or s</w:t>
      </w:r>
      <w:r>
        <w:rPr>
          <w:rFonts w:ascii="Garamond" w:hAnsi="Garamond"/>
          <w:sz w:val="24"/>
          <w:szCs w:val="24"/>
        </w:rPr>
        <w:t>hape of your question together.</w:t>
      </w:r>
    </w:p>
    <w:p w:rsidR="007B0A9B" w:rsidRPr="007B0A9B" w:rsidRDefault="007B0A9B" w:rsidP="004B7571">
      <w:pPr>
        <w:pStyle w:val="ListParagraph"/>
        <w:numPr>
          <w:ilvl w:val="0"/>
          <w:numId w:val="1"/>
        </w:numPr>
        <w:rPr>
          <w:rFonts w:ascii="Garamond" w:hAnsi="Garamond"/>
          <w:b/>
          <w:sz w:val="24"/>
          <w:szCs w:val="24"/>
        </w:rPr>
      </w:pPr>
      <w:r w:rsidRPr="007B0A9B">
        <w:rPr>
          <w:rFonts w:ascii="Garamond" w:hAnsi="Garamond"/>
          <w:sz w:val="24"/>
          <w:szCs w:val="24"/>
        </w:rPr>
        <w:t>Finally: when you don’t get it, you don’t get it. Ask for help from the professor or your classmates, and feel free and supported in bringing your “I Don’t Get It” questions to class. We will all profit from these acts of intellectual humility and generosity.</w:t>
      </w:r>
    </w:p>
    <w:p w:rsidR="004B7571" w:rsidRPr="007B0A9B" w:rsidRDefault="004B7571" w:rsidP="004B7571">
      <w:pPr>
        <w:pStyle w:val="ListParagraph"/>
        <w:numPr>
          <w:ilvl w:val="0"/>
          <w:numId w:val="1"/>
        </w:numPr>
        <w:rPr>
          <w:rFonts w:ascii="Garamond" w:hAnsi="Garamond"/>
          <w:b/>
          <w:sz w:val="24"/>
          <w:szCs w:val="24"/>
        </w:rPr>
      </w:pPr>
      <w:r w:rsidRPr="007B0A9B">
        <w:rPr>
          <w:rFonts w:ascii="Garamond" w:hAnsi="Garamond"/>
          <w:sz w:val="24"/>
          <w:szCs w:val="24"/>
        </w:rPr>
        <w:t>Proofread your questions so that you catch grammar and spelling mistakes.</w:t>
      </w:r>
    </w:p>
    <w:sectPr w:rsidR="004B7571" w:rsidRPr="007B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6F0B"/>
    <w:multiLevelType w:val="hybridMultilevel"/>
    <w:tmpl w:val="78E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71"/>
    <w:rsid w:val="004B7571"/>
    <w:rsid w:val="004F764B"/>
    <w:rsid w:val="005270A5"/>
    <w:rsid w:val="00763685"/>
    <w:rsid w:val="007B0A9B"/>
    <w:rsid w:val="007C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CD715-8EDA-4B4E-923F-55B00FCA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howard.fisher</dc:creator>
  <cp:keywords/>
  <dc:description/>
  <cp:lastModifiedBy>howard.fisher</cp:lastModifiedBy>
  <cp:revision>2</cp:revision>
  <dcterms:created xsi:type="dcterms:W3CDTF">2017-01-31T23:37:00Z</dcterms:created>
  <dcterms:modified xsi:type="dcterms:W3CDTF">2017-02-01T00:08:00Z</dcterms:modified>
</cp:coreProperties>
</file>